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48F7B0" w14:textId="77777777" w:rsidR="00602D90" w:rsidRPr="001A00A4" w:rsidRDefault="00602D90" w:rsidP="00602D90">
      <w:pPr>
        <w:pStyle w:val="YorizonStandard"/>
        <w:rPr>
          <w:b/>
          <w:bCs/>
          <w:sz w:val="20"/>
          <w:szCs w:val="20"/>
        </w:rPr>
      </w:pPr>
      <w:r w:rsidRPr="2E6A5526">
        <w:rPr>
          <w:b/>
          <w:bCs/>
          <w:sz w:val="20"/>
          <w:szCs w:val="20"/>
        </w:rPr>
        <w:t xml:space="preserve">Über </w:t>
      </w:r>
      <w:proofErr w:type="spellStart"/>
      <w:r w:rsidRPr="2E6A5526">
        <w:rPr>
          <w:b/>
          <w:bCs/>
          <w:sz w:val="20"/>
          <w:szCs w:val="20"/>
        </w:rPr>
        <w:t>Yorizon</w:t>
      </w:r>
      <w:proofErr w:type="spellEnd"/>
      <w:r w:rsidRPr="2E6A5526">
        <w:rPr>
          <w:b/>
          <w:bCs/>
          <w:sz w:val="20"/>
          <w:szCs w:val="20"/>
        </w:rPr>
        <w:t>:</w:t>
      </w:r>
    </w:p>
    <w:p w14:paraId="7852F06D" w14:textId="77777777" w:rsidR="00602D90" w:rsidRPr="001A00A4" w:rsidRDefault="00602D90" w:rsidP="00602D90">
      <w:pPr>
        <w:pStyle w:val="YorizonStandard"/>
        <w:rPr>
          <w:sz w:val="20"/>
          <w:szCs w:val="20"/>
          <w:highlight w:val="yellow"/>
        </w:rPr>
      </w:pPr>
      <w:proofErr w:type="spellStart"/>
      <w:r w:rsidRPr="65B96177">
        <w:rPr>
          <w:sz w:val="20"/>
          <w:szCs w:val="20"/>
        </w:rPr>
        <w:t>Yorizon</w:t>
      </w:r>
      <w:proofErr w:type="spellEnd"/>
      <w:r w:rsidRPr="65B96177">
        <w:rPr>
          <w:sz w:val="20"/>
          <w:szCs w:val="20"/>
        </w:rPr>
        <w:t xml:space="preserve"> ist Anbieter für nachhaltige Cloud-Computing- und Green-IT-Lösungen, der ein wachsendes Netzwerk von Edge-Rechenzentren in Europa etabliert. Das in Berlin und Wien ansässige Unternehmen ist ein Joint Venture Start-up von HOCHTIEF PPP Solutions und der Thomas-Krenn AG. Durch die Beteiligung der renommierten Gesellschafter stellt </w:t>
      </w:r>
      <w:proofErr w:type="spellStart"/>
      <w:r w:rsidRPr="65B96177">
        <w:rPr>
          <w:sz w:val="20"/>
          <w:szCs w:val="20"/>
        </w:rPr>
        <w:t>Yorizon</w:t>
      </w:r>
      <w:proofErr w:type="spellEnd"/>
      <w:r w:rsidRPr="65B96177">
        <w:rPr>
          <w:sz w:val="20"/>
          <w:szCs w:val="20"/>
        </w:rPr>
        <w:t xml:space="preserve"> alle Komponenten einer Cloud-Lösung aus einer Hand zur Verfügung und ermöglicht lösungsorientierte Partnerschaften, die das Ökosystem ganzheitlich bereichern. Die Produktpalette umfasst u. a. IaaS, PaaS, Unified Management Dashboards und einen Marketplace für integrierte Microservices und Produkte der Partner. </w:t>
      </w:r>
      <w:proofErr w:type="spellStart"/>
      <w:r w:rsidRPr="65B96177">
        <w:rPr>
          <w:sz w:val="20"/>
          <w:szCs w:val="20"/>
        </w:rPr>
        <w:t>Yorizon</w:t>
      </w:r>
      <w:proofErr w:type="spellEnd"/>
      <w:r w:rsidRPr="65B96177">
        <w:rPr>
          <w:sz w:val="20"/>
          <w:szCs w:val="20"/>
        </w:rPr>
        <w:t xml:space="preserve"> kombiniert energieeffizient konstruierte Rechenzentren mit leistungsstarker Cutting-Edge-Serverhardware und Dual-Vendor-Option für Software, sodass sowohl Enterprise-Grade- als auch flexible, SCS-konforme Open-Source-Lösungen zur Verfügung stehen, die Hybrid-, Multi- sowie Poly-Cloud-Systemarchitekturen unterstützen. Die umfassende Cloud-Infrastruktur wird höchsten Sicherheits- und Compliance-Standards gerecht.</w:t>
      </w:r>
      <w:r>
        <w:tab/>
      </w:r>
      <w:r w:rsidRPr="65B96177">
        <w:rPr>
          <w:sz w:val="20"/>
          <w:szCs w:val="20"/>
        </w:rPr>
        <w:t xml:space="preserve"> </w:t>
      </w:r>
      <w:r>
        <w:br/>
      </w:r>
      <w:r w:rsidRPr="65B96177">
        <w:rPr>
          <w:sz w:val="20"/>
          <w:szCs w:val="20"/>
        </w:rPr>
        <w:t>Die regionalen, dezentralen Rechenzentren setzen neue Maßstäbe in puncto Leistungsfähigkeit, Sicherheit und Nachhaltigkeit und gliedern sich nahtlos in die jeweiligen Kommunen ein. Das erstes Edge-Rechenzentrum nach Typ YEXIO von HOCHTIEF PPP Solutions wird im Sommer 2025 in Heiligenhaus (NRW) eröffnet. Weitere Informationen unter www.yorizon.com.</w:t>
      </w:r>
    </w:p>
    <w:p w14:paraId="20DE8F78" w14:textId="77777777" w:rsidR="00602D90" w:rsidRPr="001A00A4" w:rsidRDefault="00602D90" w:rsidP="00602D90">
      <w:pPr>
        <w:pStyle w:val="YorizonStandard"/>
        <w:rPr>
          <w:b/>
          <w:bCs/>
          <w:sz w:val="20"/>
          <w:szCs w:val="20"/>
        </w:rPr>
      </w:pPr>
    </w:p>
    <w:p w14:paraId="1532AA77" w14:textId="77777777" w:rsidR="00602D90" w:rsidRPr="001A00A4" w:rsidRDefault="00602D90" w:rsidP="00602D90">
      <w:pPr>
        <w:pStyle w:val="YorizonStandard"/>
        <w:rPr>
          <w:b/>
          <w:bCs/>
          <w:sz w:val="20"/>
          <w:szCs w:val="20"/>
        </w:rPr>
      </w:pPr>
      <w:r w:rsidRPr="2E6A5526">
        <w:rPr>
          <w:b/>
          <w:bCs/>
          <w:sz w:val="20"/>
          <w:szCs w:val="20"/>
        </w:rPr>
        <w:t xml:space="preserve">Über die Thomas-Krenn.AG: </w:t>
      </w:r>
    </w:p>
    <w:p w14:paraId="53C24FBA" w14:textId="77777777" w:rsidR="00602D90" w:rsidRPr="001A00A4" w:rsidRDefault="00602D90" w:rsidP="00602D90">
      <w:pPr>
        <w:pStyle w:val="YorizonStandard"/>
        <w:rPr>
          <w:sz w:val="20"/>
          <w:szCs w:val="20"/>
        </w:rPr>
      </w:pPr>
      <w:r w:rsidRPr="2E6A5526">
        <w:rPr>
          <w:sz w:val="20"/>
          <w:szCs w:val="20"/>
        </w:rPr>
        <w:t xml:space="preserve">Die Thomas-Krenn.AG ist einer der größten Hersteller individueller Server- und Storage-Systeme in Deutschland. Seit 2002 beliefert das Unternehmen Endanwender, Wiederverkäufer und Betreiber von Rechenzentren mit hochwertiger Hardware nach dem </w:t>
      </w:r>
      <w:proofErr w:type="spellStart"/>
      <w:r w:rsidRPr="2E6A5526">
        <w:rPr>
          <w:sz w:val="20"/>
          <w:szCs w:val="20"/>
        </w:rPr>
        <w:t>Build</w:t>
      </w:r>
      <w:proofErr w:type="spellEnd"/>
      <w:r w:rsidRPr="2E6A5526">
        <w:rPr>
          <w:sz w:val="20"/>
          <w:szCs w:val="20"/>
        </w:rPr>
        <w:t>-</w:t>
      </w:r>
      <w:proofErr w:type="spellStart"/>
      <w:r w:rsidRPr="2E6A5526">
        <w:rPr>
          <w:sz w:val="20"/>
          <w:szCs w:val="20"/>
        </w:rPr>
        <w:t>to</w:t>
      </w:r>
      <w:proofErr w:type="spellEnd"/>
      <w:r w:rsidRPr="2E6A5526">
        <w:rPr>
          <w:sz w:val="20"/>
          <w:szCs w:val="20"/>
        </w:rPr>
        <w:t xml:space="preserve">-Order-Prinzip. Das Unternehmen steht für höchste Servicequalität bei hardwarenaher Entwicklung, Auftragsfertigung, Produktveredlung und Logistik. Dank maßgeschneiderter Lösungen ist das Unternehmen ein zuverlässiger Partner für Industrie, Systemhäuser, Dienstleister und mittelständische Endkunden – aus jeder Branche. Entsprechend DIN EN ISO 14001 werden dabei höchste Maßstäbe an Nachhaltigkeit und Ökologie erfüllt. Das Unternehmen produziert mit derzeit rund 200 Mitarbeiterinnen und Mitarbeitern alle Systeme in Deutschland am Standort Freyung. Gemeinsam mit dem Partnerunternehmen EXTRA Computer GmbH ist die Thomas-Krenn.AG einer der größten Hersteller von Server- und Storage-Hardware in Deutschland. Weitere Informationen unter </w:t>
      </w:r>
      <w:hyperlink r:id="rId4">
        <w:r w:rsidRPr="2E6A5526">
          <w:rPr>
            <w:rStyle w:val="Hyperlink"/>
            <w:color w:val="0070C0"/>
            <w:sz w:val="20"/>
            <w:szCs w:val="20"/>
          </w:rPr>
          <w:t>www.thomas-krenn.com/</w:t>
        </w:r>
      </w:hyperlink>
    </w:p>
    <w:p w14:paraId="60796AC2" w14:textId="77777777" w:rsidR="00602D90" w:rsidRPr="001A00A4" w:rsidRDefault="00602D90" w:rsidP="00602D90">
      <w:pPr>
        <w:pStyle w:val="YorizonStandard"/>
        <w:rPr>
          <w:b/>
          <w:bCs/>
          <w:sz w:val="20"/>
          <w:szCs w:val="20"/>
        </w:rPr>
      </w:pPr>
    </w:p>
    <w:p w14:paraId="2D018CAA" w14:textId="77777777" w:rsidR="00602D90" w:rsidRPr="001A00A4" w:rsidRDefault="00602D90" w:rsidP="00602D90">
      <w:pPr>
        <w:pStyle w:val="YorizonStandard"/>
        <w:rPr>
          <w:b/>
          <w:bCs/>
          <w:sz w:val="20"/>
          <w:szCs w:val="20"/>
        </w:rPr>
      </w:pPr>
      <w:r w:rsidRPr="2E6A5526">
        <w:rPr>
          <w:b/>
          <w:bCs/>
          <w:sz w:val="20"/>
          <w:szCs w:val="20"/>
        </w:rPr>
        <w:t>Über HOCHTIEF PPP Solutions:</w:t>
      </w:r>
    </w:p>
    <w:p w14:paraId="2F7E16B9" w14:textId="77777777" w:rsidR="00602D90" w:rsidRPr="001A00A4" w:rsidRDefault="00602D90" w:rsidP="00602D90">
      <w:pPr>
        <w:pStyle w:val="YorizonStandard"/>
        <w:rPr>
          <w:sz w:val="20"/>
          <w:szCs w:val="20"/>
        </w:rPr>
      </w:pPr>
      <w:r w:rsidRPr="2E6A5526">
        <w:rPr>
          <w:sz w:val="20"/>
          <w:szCs w:val="20"/>
        </w:rPr>
        <w:t xml:space="preserve">HOCHTIEF ist ein technisch-ausgerichteter, globaler Anbieter von Infrastrukturlösungen mit führenden Positionen in Nordamerika, Australien und Europa und einer schnell wachsenden Präsenz in den Märkten für Hightech, Energiewende und nachhaltige Infrastruktur. Mit zirka 41.500 Mitarbeitenden und einem Umsatz von 27,8 Mrd. Euro im Jahr 2023 ist HOCHTIEF das führende Construction-Management- und Green-Building-Unternehmen in den USA (durch Turner), der größte Auftragnehmer auf dem australischen Markt für Infrastrukturdienstleistungen (CIMIC), ein wichtiger Akteur im Bereich der US-Verkehrsinfrastruktur (Flatiron) und ein renommiertes Tief- und Hochbauunternehmen in Europa. Ergänzt wird das PPP- und Infrastrukturentwicklungsgeschäft durch die 20-prozentige Beteiligung an dem international führenden Mautstraßenkonzessionär </w:t>
      </w:r>
      <w:proofErr w:type="spellStart"/>
      <w:r w:rsidRPr="2E6A5526">
        <w:rPr>
          <w:sz w:val="20"/>
          <w:szCs w:val="20"/>
        </w:rPr>
        <w:t>Abertis</w:t>
      </w:r>
      <w:proofErr w:type="spellEnd"/>
      <w:r w:rsidRPr="2E6A5526">
        <w:rPr>
          <w:sz w:val="20"/>
          <w:szCs w:val="20"/>
        </w:rPr>
        <w:t xml:space="preserve">. Die starke Wettbewerbsposition von HOCHTIEF wird durch das Engineering-Know-how, innovative digitale Systeme und die Supply-Chain- und Logistiklösungen des Konzerns untermauert. Dank seines langjährigen Engagements für Nachhaltigkeit ist HOCHTIEF, wo grüne Projekte fast 50 Prozent des Konzernumsatzes ausmachen, seit 2006 in den Dow Jones </w:t>
      </w:r>
      <w:proofErr w:type="spellStart"/>
      <w:r w:rsidRPr="2E6A5526">
        <w:rPr>
          <w:sz w:val="20"/>
          <w:szCs w:val="20"/>
        </w:rPr>
        <w:t>Sustainability</w:t>
      </w:r>
      <w:proofErr w:type="spellEnd"/>
      <w:r w:rsidRPr="2E6A5526">
        <w:rPr>
          <w:sz w:val="20"/>
          <w:szCs w:val="20"/>
        </w:rPr>
        <w:t xml:space="preserve"> Indizes gelistet und hat sich verpflichtet, seine ESG-Agenda zu erfüllen, einschließlich eines Netto-Null-Ziels für 2045. Weitere Informationen unter </w:t>
      </w:r>
      <w:hyperlink r:id="rId5">
        <w:r w:rsidRPr="2E6A5526">
          <w:rPr>
            <w:rStyle w:val="Hyperlink"/>
            <w:color w:val="0070C0"/>
            <w:sz w:val="20"/>
            <w:szCs w:val="20"/>
          </w:rPr>
          <w:t>www.hochtief.de/aktuelles-medien</w:t>
        </w:r>
      </w:hyperlink>
    </w:p>
    <w:p w14:paraId="133A7D31" w14:textId="77777777" w:rsidR="00602D90" w:rsidRPr="001A00A4" w:rsidRDefault="00602D90" w:rsidP="00602D90">
      <w:pPr>
        <w:pStyle w:val="YorizonStandard"/>
        <w:rPr>
          <w:b/>
          <w:bCs/>
          <w:sz w:val="20"/>
          <w:szCs w:val="20"/>
        </w:rPr>
      </w:pPr>
    </w:p>
    <w:p w14:paraId="45E18D4D" w14:textId="77777777" w:rsidR="00602D90" w:rsidRDefault="00602D90" w:rsidP="00602D90">
      <w:pPr>
        <w:pStyle w:val="YorizonStandard"/>
        <w:rPr>
          <w:b/>
          <w:bCs/>
          <w:sz w:val="20"/>
          <w:szCs w:val="20"/>
        </w:rPr>
      </w:pPr>
    </w:p>
    <w:p w14:paraId="78F6AE44" w14:textId="77777777" w:rsidR="00602D90" w:rsidRPr="001A00A4" w:rsidRDefault="00602D90" w:rsidP="00602D90">
      <w:pPr>
        <w:pStyle w:val="YorizonStandard"/>
        <w:rPr>
          <w:sz w:val="20"/>
          <w:szCs w:val="20"/>
        </w:rPr>
      </w:pPr>
      <w:r w:rsidRPr="2E6A5526">
        <w:rPr>
          <w:b/>
          <w:bCs/>
          <w:sz w:val="20"/>
          <w:szCs w:val="20"/>
        </w:rPr>
        <w:lastRenderedPageBreak/>
        <w:t>Pressekontakt</w:t>
      </w:r>
    </w:p>
    <w:p w14:paraId="2A886B1A" w14:textId="77777777" w:rsidR="00602D90" w:rsidRPr="001A00A4" w:rsidRDefault="00602D90" w:rsidP="00602D90">
      <w:pPr>
        <w:pStyle w:val="YorizonStandard"/>
        <w:rPr>
          <w:sz w:val="20"/>
          <w:szCs w:val="20"/>
        </w:rPr>
      </w:pPr>
      <w:proofErr w:type="spellStart"/>
      <w:r w:rsidRPr="776DF96A">
        <w:rPr>
          <w:sz w:val="20"/>
          <w:szCs w:val="20"/>
        </w:rPr>
        <w:t>schoesslers</w:t>
      </w:r>
      <w:proofErr w:type="spellEnd"/>
      <w:r w:rsidRPr="776DF96A">
        <w:rPr>
          <w:sz w:val="20"/>
          <w:szCs w:val="20"/>
        </w:rPr>
        <w:t xml:space="preserve"> GmbH</w:t>
      </w:r>
    </w:p>
    <w:p w14:paraId="4E819CC9" w14:textId="77777777" w:rsidR="00602D90" w:rsidRDefault="00602D90" w:rsidP="00602D90">
      <w:pPr>
        <w:pStyle w:val="YorizonStandard"/>
        <w:spacing w:before="0" w:after="0"/>
      </w:pPr>
      <w:r w:rsidRPr="776DF96A">
        <w:rPr>
          <w:sz w:val="20"/>
          <w:szCs w:val="20"/>
        </w:rPr>
        <w:t>André Glasmacher</w:t>
      </w:r>
    </w:p>
    <w:p w14:paraId="5D68AAC7" w14:textId="77777777" w:rsidR="00602D90" w:rsidRDefault="00602D90" w:rsidP="00602D90">
      <w:pPr>
        <w:pStyle w:val="YorizonStandard"/>
        <w:rPr>
          <w:sz w:val="20"/>
          <w:szCs w:val="20"/>
          <w:lang w:val="en-US"/>
        </w:rPr>
      </w:pPr>
      <w:r w:rsidRPr="776DF96A">
        <w:rPr>
          <w:sz w:val="20"/>
          <w:szCs w:val="20"/>
          <w:lang w:val="en-US"/>
        </w:rPr>
        <w:t>+ 49 151 51 40 01 30</w:t>
      </w:r>
    </w:p>
    <w:p w14:paraId="17EED08C" w14:textId="5273A2BA" w:rsidR="00D922C1" w:rsidRPr="00602D90" w:rsidRDefault="00602D90" w:rsidP="00602D90">
      <w:pPr>
        <w:pStyle w:val="YorizonStandard"/>
        <w:rPr>
          <w:sz w:val="20"/>
          <w:szCs w:val="20"/>
          <w:lang w:val="en"/>
        </w:rPr>
      </w:pPr>
      <w:hyperlink r:id="rId6" w:history="1">
        <w:r w:rsidRPr="00ED1947">
          <w:rPr>
            <w:rStyle w:val="Hyperlink"/>
            <w:sz w:val="20"/>
            <w:szCs w:val="20"/>
            <w:lang w:val="en"/>
          </w:rPr>
          <w:t>andre@schoesslers.com</w:t>
        </w:r>
      </w:hyperlink>
    </w:p>
    <w:sectPr w:rsidR="00D922C1" w:rsidRPr="00602D9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orizon-SemiBold">
    <w:panose1 w:val="02000703000000020004"/>
    <w:charset w:val="00"/>
    <w:family w:val="auto"/>
    <w:pitch w:val="variable"/>
    <w:sig w:usb0="E0000AFF" w:usb1="5200A1FF" w:usb2="00000021" w:usb3="00000000" w:csb0="0000019F" w:csb1="00000000"/>
  </w:font>
  <w:font w:name="Arial">
    <w:panose1 w:val="020B0604020202020204"/>
    <w:charset w:val="00"/>
    <w:family w:val="swiss"/>
    <w:pitch w:val="variable"/>
    <w:sig w:usb0="E0002EFF" w:usb1="C000785B" w:usb2="00000009" w:usb3="00000000" w:csb0="000001FF" w:csb1="00000000"/>
  </w:font>
  <w:font w:name="Yorizon-Regular">
    <w:panose1 w:val="02000503000000020004"/>
    <w:charset w:val="00"/>
    <w:family w:val="auto"/>
    <w:pitch w:val="variable"/>
    <w:sig w:usb0="E0000AFF" w:usb1="5200A1FF" w:usb2="0000002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3E3"/>
    <w:rsid w:val="003E6CDD"/>
    <w:rsid w:val="00602D90"/>
    <w:rsid w:val="00A12EEB"/>
    <w:rsid w:val="00C243E3"/>
    <w:rsid w:val="00D922C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4B100"/>
  <w15:chartTrackingRefBased/>
  <w15:docId w15:val="{65E4A308-1B19-4462-80CA-06E6AB4E2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A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43E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243E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243E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243E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243E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243E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243E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243E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243E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rschrift1">
    <w:name w:val="Überschrift 1"/>
    <w:basedOn w:val="Normal"/>
    <w:link w:val="berschrift1Char"/>
    <w:qFormat/>
    <w:rsid w:val="00D922C1"/>
    <w:pPr>
      <w:spacing w:before="240" w:after="80" w:line="240" w:lineRule="auto"/>
      <w:ind w:left="346" w:hanging="346"/>
      <w:jc w:val="both"/>
      <w:textAlignment w:val="baseline"/>
    </w:pPr>
    <w:rPr>
      <w:rFonts w:ascii="Yorizon-SemiBold" w:eastAsia="Times New Roman" w:hAnsi="Yorizon-SemiBold" w:cs="Arial"/>
      <w:sz w:val="32"/>
      <w:szCs w:val="32"/>
      <w:lang w:eastAsia="de-AT"/>
    </w:rPr>
  </w:style>
  <w:style w:type="character" w:customStyle="1" w:styleId="berschrift1Char">
    <w:name w:val="Überschrift 1 Char"/>
    <w:basedOn w:val="DefaultParagraphFont"/>
    <w:link w:val="berschrift1"/>
    <w:rsid w:val="00D922C1"/>
    <w:rPr>
      <w:rFonts w:ascii="Yorizon-SemiBold" w:eastAsia="Times New Roman" w:hAnsi="Yorizon-SemiBold" w:cs="Arial"/>
      <w:sz w:val="32"/>
      <w:szCs w:val="32"/>
      <w:lang w:eastAsia="de-AT"/>
    </w:rPr>
  </w:style>
  <w:style w:type="paragraph" w:customStyle="1" w:styleId="berschrift2">
    <w:name w:val="Überschrift 2"/>
    <w:basedOn w:val="Normal"/>
    <w:link w:val="berschrift2Char"/>
    <w:qFormat/>
    <w:rsid w:val="00D922C1"/>
    <w:pPr>
      <w:spacing w:before="240" w:after="80" w:line="240" w:lineRule="auto"/>
      <w:ind w:left="346" w:hanging="346"/>
      <w:jc w:val="both"/>
      <w:textAlignment w:val="baseline"/>
    </w:pPr>
    <w:rPr>
      <w:rFonts w:ascii="Yorizon-SemiBold" w:eastAsia="Times New Roman" w:hAnsi="Yorizon-SemiBold" w:cs="Arial"/>
      <w:sz w:val="28"/>
      <w:szCs w:val="28"/>
      <w:lang w:eastAsia="de-AT"/>
    </w:rPr>
  </w:style>
  <w:style w:type="character" w:customStyle="1" w:styleId="berschrift2Char">
    <w:name w:val="Überschrift 2 Char"/>
    <w:basedOn w:val="DefaultParagraphFont"/>
    <w:link w:val="berschrift2"/>
    <w:rsid w:val="00D922C1"/>
    <w:rPr>
      <w:rFonts w:ascii="Yorizon-SemiBold" w:eastAsia="Times New Roman" w:hAnsi="Yorizon-SemiBold" w:cs="Arial"/>
      <w:sz w:val="28"/>
      <w:szCs w:val="28"/>
      <w:lang w:eastAsia="de-AT"/>
    </w:rPr>
  </w:style>
  <w:style w:type="paragraph" w:customStyle="1" w:styleId="berschrift3">
    <w:name w:val="Überschrift 3"/>
    <w:basedOn w:val="Normal"/>
    <w:link w:val="berschrift3Char"/>
    <w:qFormat/>
    <w:rsid w:val="00D922C1"/>
    <w:pPr>
      <w:spacing w:before="240" w:after="80" w:line="240" w:lineRule="auto"/>
      <w:ind w:left="346" w:hanging="346"/>
      <w:jc w:val="both"/>
      <w:textAlignment w:val="baseline"/>
    </w:pPr>
    <w:rPr>
      <w:rFonts w:ascii="Times New Roman" w:eastAsia="Times New Roman" w:hAnsi="Times New Roman" w:cs="Arial"/>
      <w:sz w:val="26"/>
      <w:szCs w:val="26"/>
      <w:lang w:eastAsia="de-AT"/>
    </w:rPr>
  </w:style>
  <w:style w:type="character" w:customStyle="1" w:styleId="berschrift3Char">
    <w:name w:val="Überschrift 3 Char"/>
    <w:basedOn w:val="DefaultParagraphFont"/>
    <w:link w:val="berschrift3"/>
    <w:rsid w:val="00D922C1"/>
    <w:rPr>
      <w:rFonts w:ascii="Times New Roman" w:eastAsia="Times New Roman" w:hAnsi="Times New Roman" w:cs="Arial"/>
      <w:sz w:val="26"/>
      <w:szCs w:val="26"/>
      <w:lang w:eastAsia="de-AT"/>
    </w:rPr>
  </w:style>
  <w:style w:type="character" w:customStyle="1" w:styleId="Heading1Char">
    <w:name w:val="Heading 1 Char"/>
    <w:basedOn w:val="DefaultParagraphFont"/>
    <w:link w:val="Heading1"/>
    <w:uiPriority w:val="9"/>
    <w:rsid w:val="00C243E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243E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243E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243E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243E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243E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243E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243E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243E3"/>
    <w:rPr>
      <w:rFonts w:eastAsiaTheme="majorEastAsia" w:cstheme="majorBidi"/>
      <w:color w:val="272727" w:themeColor="text1" w:themeTint="D8"/>
    </w:rPr>
  </w:style>
  <w:style w:type="paragraph" w:styleId="Title">
    <w:name w:val="Title"/>
    <w:basedOn w:val="Normal"/>
    <w:next w:val="Normal"/>
    <w:link w:val="TitleChar"/>
    <w:uiPriority w:val="10"/>
    <w:qFormat/>
    <w:rsid w:val="00C243E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243E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243E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243E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243E3"/>
    <w:pPr>
      <w:spacing w:before="160"/>
      <w:jc w:val="center"/>
    </w:pPr>
    <w:rPr>
      <w:i/>
      <w:iCs/>
      <w:color w:val="404040" w:themeColor="text1" w:themeTint="BF"/>
    </w:rPr>
  </w:style>
  <w:style w:type="character" w:customStyle="1" w:styleId="QuoteChar">
    <w:name w:val="Quote Char"/>
    <w:basedOn w:val="DefaultParagraphFont"/>
    <w:link w:val="Quote"/>
    <w:uiPriority w:val="29"/>
    <w:rsid w:val="00C243E3"/>
    <w:rPr>
      <w:i/>
      <w:iCs/>
      <w:color w:val="404040" w:themeColor="text1" w:themeTint="BF"/>
    </w:rPr>
  </w:style>
  <w:style w:type="paragraph" w:styleId="ListParagraph">
    <w:name w:val="List Paragraph"/>
    <w:basedOn w:val="Normal"/>
    <w:uiPriority w:val="34"/>
    <w:qFormat/>
    <w:rsid w:val="00C243E3"/>
    <w:pPr>
      <w:ind w:left="720"/>
      <w:contextualSpacing/>
    </w:pPr>
  </w:style>
  <w:style w:type="character" w:styleId="IntenseEmphasis">
    <w:name w:val="Intense Emphasis"/>
    <w:basedOn w:val="DefaultParagraphFont"/>
    <w:uiPriority w:val="21"/>
    <w:qFormat/>
    <w:rsid w:val="00C243E3"/>
    <w:rPr>
      <w:i/>
      <w:iCs/>
      <w:color w:val="0F4761" w:themeColor="accent1" w:themeShade="BF"/>
    </w:rPr>
  </w:style>
  <w:style w:type="paragraph" w:styleId="IntenseQuote">
    <w:name w:val="Intense Quote"/>
    <w:basedOn w:val="Normal"/>
    <w:next w:val="Normal"/>
    <w:link w:val="IntenseQuoteChar"/>
    <w:uiPriority w:val="30"/>
    <w:qFormat/>
    <w:rsid w:val="00C243E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243E3"/>
    <w:rPr>
      <w:i/>
      <w:iCs/>
      <w:color w:val="0F4761" w:themeColor="accent1" w:themeShade="BF"/>
    </w:rPr>
  </w:style>
  <w:style w:type="character" w:styleId="IntenseReference">
    <w:name w:val="Intense Reference"/>
    <w:basedOn w:val="DefaultParagraphFont"/>
    <w:uiPriority w:val="32"/>
    <w:qFormat/>
    <w:rsid w:val="00C243E3"/>
    <w:rPr>
      <w:b/>
      <w:bCs/>
      <w:smallCaps/>
      <w:color w:val="0F4761" w:themeColor="accent1" w:themeShade="BF"/>
      <w:spacing w:val="5"/>
    </w:rPr>
  </w:style>
  <w:style w:type="paragraph" w:customStyle="1" w:styleId="YorizonStandard">
    <w:name w:val="Yorizon Standard"/>
    <w:basedOn w:val="Normal"/>
    <w:link w:val="YorizonStandardZchn"/>
    <w:qFormat/>
    <w:rsid w:val="00602D90"/>
    <w:pPr>
      <w:spacing w:before="160" w:after="80" w:line="240" w:lineRule="auto"/>
      <w:jc w:val="both"/>
      <w:textAlignment w:val="baseline"/>
    </w:pPr>
    <w:rPr>
      <w:rFonts w:ascii="Yorizon-Regular" w:eastAsia="Times New Roman" w:hAnsi="Yorizon-Regular" w:cs="Arial"/>
      <w:color w:val="000000" w:themeColor="text1"/>
      <w:kern w:val="0"/>
      <w:lang w:val="de-DE" w:eastAsia="de-AT"/>
      <w14:ligatures w14:val="none"/>
    </w:rPr>
  </w:style>
  <w:style w:type="character" w:customStyle="1" w:styleId="YorizonStandardZchn">
    <w:name w:val="Yorizon Standard Zchn"/>
    <w:basedOn w:val="DefaultParagraphFont"/>
    <w:link w:val="YorizonStandard"/>
    <w:rsid w:val="00602D90"/>
    <w:rPr>
      <w:rFonts w:ascii="Yorizon-Regular" w:eastAsia="Times New Roman" w:hAnsi="Yorizon-Regular" w:cs="Arial"/>
      <w:color w:val="000000" w:themeColor="text1"/>
      <w:kern w:val="0"/>
      <w:lang w:val="de-DE" w:eastAsia="de-AT"/>
      <w14:ligatures w14:val="none"/>
    </w:rPr>
  </w:style>
  <w:style w:type="character" w:styleId="Hyperlink">
    <w:name w:val="Hyperlink"/>
    <w:basedOn w:val="DefaultParagraphFont"/>
    <w:uiPriority w:val="99"/>
    <w:unhideWhenUsed/>
    <w:rsid w:val="00602D90"/>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ndre@schoesslers.com" TargetMode="External"/><Relationship Id="rId11" Type="http://schemas.openxmlformats.org/officeDocument/2006/relationships/customXml" Target="../customXml/item3.xml"/><Relationship Id="rId5" Type="http://schemas.openxmlformats.org/officeDocument/2006/relationships/hyperlink" Target="http://www.hochtief.de/aktuelles-medien" TargetMode="External"/><Relationship Id="rId10" Type="http://schemas.openxmlformats.org/officeDocument/2006/relationships/customXml" Target="../customXml/item2.xml"/><Relationship Id="rId4" Type="http://schemas.openxmlformats.org/officeDocument/2006/relationships/hyperlink" Target="http://www.thomas-krenn.com" TargetMode="Externa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02B39E0AC0CC8418451EE07DC6D7665" ma:contentTypeVersion="14" ma:contentTypeDescription="Ein neues Dokument erstellen." ma:contentTypeScope="" ma:versionID="d05bf164ac3bd20d53640484f7a647c1">
  <xsd:schema xmlns:xsd="http://www.w3.org/2001/XMLSchema" xmlns:xs="http://www.w3.org/2001/XMLSchema" xmlns:p="http://schemas.microsoft.com/office/2006/metadata/properties" xmlns:ns2="620a6f6c-f3da-48cb-84f7-243ae293deee" xmlns:ns3="799bad50-06bd-4865-99c2-c21e531fe280" targetNamespace="http://schemas.microsoft.com/office/2006/metadata/properties" ma:root="true" ma:fieldsID="137dc08b32579873dac39ed408be9fab" ns2:_="" ns3:_="">
    <xsd:import namespace="620a6f6c-f3da-48cb-84f7-243ae293deee"/>
    <xsd:import namespace="799bad50-06bd-4865-99c2-c21e531fe28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0a6f6c-f3da-48cb-84f7-243ae293de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1971d60f-9b15-43e4-82aa-be86b388b41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99bad50-06bd-4865-99c2-c21e531fe28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67ef8f0-dab9-4568-9940-4ef355aca2f3}" ma:internalName="TaxCatchAll" ma:showField="CatchAllData" ma:web="799bad50-06bd-4865-99c2-c21e531fe280">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20a6f6c-f3da-48cb-84f7-243ae293deee">
      <Terms xmlns="http://schemas.microsoft.com/office/infopath/2007/PartnerControls"/>
    </lcf76f155ced4ddcb4097134ff3c332f>
    <TaxCatchAll xmlns="799bad50-06bd-4865-99c2-c21e531fe280" xsi:nil="true"/>
  </documentManagement>
</p:properties>
</file>

<file path=customXml/itemProps1.xml><?xml version="1.0" encoding="utf-8"?>
<ds:datastoreItem xmlns:ds="http://schemas.openxmlformats.org/officeDocument/2006/customXml" ds:itemID="{6BC110E6-71D1-499F-8E6A-08C618A494C9}"/>
</file>

<file path=customXml/itemProps2.xml><?xml version="1.0" encoding="utf-8"?>
<ds:datastoreItem xmlns:ds="http://schemas.openxmlformats.org/officeDocument/2006/customXml" ds:itemID="{F3D0338A-348F-4907-8FF5-041D793F1801}"/>
</file>

<file path=customXml/itemProps3.xml><?xml version="1.0" encoding="utf-8"?>
<ds:datastoreItem xmlns:ds="http://schemas.openxmlformats.org/officeDocument/2006/customXml" ds:itemID="{1FCD6788-F294-443B-92B7-F19715125712}"/>
</file>

<file path=docProps/app.xml><?xml version="1.0" encoding="utf-8"?>
<Properties xmlns="http://schemas.openxmlformats.org/officeDocument/2006/extended-properties" xmlns:vt="http://schemas.openxmlformats.org/officeDocument/2006/docPropsVTypes">
  <Template>Normal.dotm</Template>
  <TotalTime>0</TotalTime>
  <Pages>2</Pages>
  <Words>566</Words>
  <Characters>3568</Characters>
  <Application>Microsoft Office Word</Application>
  <DocSecurity>0</DocSecurity>
  <Lines>29</Lines>
  <Paragraphs>8</Paragraphs>
  <ScaleCrop>false</ScaleCrop>
  <Company/>
  <LinksUpToDate>false</LinksUpToDate>
  <CharactersWithSpaces>4126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Babic</dc:creator>
  <cp:keywords/>
  <dc:description/>
  <cp:lastModifiedBy>David Babic</cp:lastModifiedBy>
  <cp:revision>2</cp:revision>
  <dcterms:created xsi:type="dcterms:W3CDTF">2024-09-06T15:22:00Z</dcterms:created>
  <dcterms:modified xsi:type="dcterms:W3CDTF">2024-09-06T15:22:00Z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0x010100502B39E0AC0CC8418451EE07DC6D7665</vt:lpwstr>
  </property>
</Properties>
</file>